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2018年全省人民法院、检察院考试录用法官助理、检察官助理工作与全省考录公务员工作一并进行，公开招录法官助理465名、检察官助理187名。根据中央组织部、最高人民法院、最高人民检察院《关于招录人民法院法官助理、人民检察院检察官助理的意见》以及江苏省委组织部、省人力资源社会保障厅、省公务员局《关于印发&lt;江苏省2018年考试录用公务员工作实施方案&gt;的通知》精神，制定本简章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 </w:t>
      </w:r>
      <w:r>
        <w:rPr>
          <w:rStyle w:val="a6"/>
          <w:rFonts w:hint="eastAsia"/>
          <w:color w:val="333333"/>
          <w:sz w:val="21"/>
          <w:szCs w:val="21"/>
        </w:rPr>
        <w:t>一、报考条件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报考法官助理、检察官助理，需符合2018年全省考录公务员规定的有关条件，还应具备以下条件：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（一）通过全国统一司法考试（A）；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（二）全日制普通高校政法专业本科及以上毕业，并符合招考职位所规定的专业、学历等条件和要求；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（三）年龄为18周岁以上、35周岁以下（1982年1月30日至2000年2月5日期间出生）；全日制普通高校2018年硕士以上学位应届毕业研究生（非在职）人员，年龄可放宽至40周岁（1977年1月30日以后出生）；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（四）具有良好的道德情操和心理素质；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（五）身体健康，体检标准按修订后的《公务员录用体检通用标准（试行）》执行；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（六）具有下列情形之一的，不得报考法官助理、检察官助理：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1、曾因犯罪受过刑事处罚的；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2、曾被开除公职的；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3、法律法规规定不得录用为审判人员、检察人员的其他情形的。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pple-converted-space"/>
          <w:rFonts w:hint="eastAsia"/>
          <w:color w:val="333333"/>
          <w:sz w:val="21"/>
          <w:szCs w:val="21"/>
        </w:rPr>
        <w:t> </w:t>
      </w:r>
      <w:r>
        <w:rPr>
          <w:rStyle w:val="a6"/>
          <w:rFonts w:hint="eastAsia"/>
          <w:color w:val="333333"/>
          <w:sz w:val="21"/>
          <w:szCs w:val="21"/>
        </w:rPr>
        <w:t>二、考录程序和方法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6"/>
          <w:rFonts w:hint="eastAsia"/>
          <w:color w:val="333333"/>
          <w:sz w:val="21"/>
          <w:szCs w:val="21"/>
        </w:rPr>
        <w:t>   </w:t>
      </w:r>
      <w:r>
        <w:rPr>
          <w:rFonts w:hint="eastAsia"/>
          <w:color w:val="333333"/>
          <w:sz w:val="21"/>
          <w:szCs w:val="21"/>
        </w:rPr>
        <w:t>（一）报名和资格初审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  本次招录法官助理、检察官助理的网络报名和资格审查与全省招录公务员工作同步，由各级公务员主管部门、人民法院、人民检察院共同组织实施。报名时间为2018年1月30日9∶00至2月5日16∶00，报名网址见江苏省2018年考试录用公务员公告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 （二）笔试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1、笔试内容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 报考法官助理、检察官助理统一参加A类考试，科目为：《行政职业能力测验》、《申论》两科。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 考试不指定复习用书，各科目考试范围以《江苏省2018年考试录用公务员公共科目考试大纲》为准。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2、笔试时间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2018年3月24日：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 上午  09∶00－11∶00  《行政职业能力测验》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下午  14∶00－16∶30  《申论》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考生应按照准考证上规定的时间和地点参加考试。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（三）资格复审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笔试合格人员在参加面试前需进行资格复审，经复审，不具备报考资格或资料不全者，取消面试资格。考生不按规定的要求参加资格复审的，视为放弃面试资格。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（四）面试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资格复审合格的考生，原则上按照1∶3的比例，按笔试成绩由高分到低分确定参加面试人员，面试工作按照省统一要求组织实施；面试除了要考察作为公职人员应当具备的基本素质和能力外，还要结合审判、检察业务工作需要，考察法律适用和解决审判、检察工作实际问题等能力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（五）体检与考察（政审）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面试结束后，按公共科目笔试成绩占50%、面试成绩占50%的比例，采用百分制合成考生总成绩。根据考试总成绩，按照招录职位拟录用人数1∶1的比例从高分到低分确定体检与考察对象。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体检按修订后的《公务员录用体检通用标准（试行）》执行，考察按照省委组织部等3部门《关于进一步做好江苏省公务员录用考察工作的通知》实施。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（六）公示录用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各招录机关要严格按照规定的程序和标准，从考试成绩、体检、考察都合格的人员中确定拟录用人员，在各地公务员主管部门、人民法院、人民检察院网站公示5个工作日。公示期满后，没有问题或者反映问题不影响录用的，由招录单位按规定办理录用手续。对反映有影响录用的问题并查有实据，不符合录用条件的，不予录用；对反映的问题一时难以查实的，可暂缓录用，待查清后再决定是否录用。在体检、考察（政审）、公示等环节因报考人员不符合要求、主动放弃等原因而出现计划缺额时，应按该职位报考人员考试总成绩从高分到低分做一次性递补。办理录用审批手续后，不再递补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pple-converted-space"/>
          <w:rFonts w:hint="eastAsia"/>
          <w:color w:val="333333"/>
          <w:sz w:val="21"/>
          <w:szCs w:val="21"/>
        </w:rPr>
        <w:t> </w:t>
      </w:r>
      <w:r>
        <w:rPr>
          <w:rStyle w:val="a6"/>
          <w:rFonts w:hint="eastAsia"/>
          <w:color w:val="333333"/>
          <w:sz w:val="21"/>
          <w:szCs w:val="21"/>
        </w:rPr>
        <w:t>三、录用后管理及待遇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 新录用的法官助理、检察官助理试用期为一年，试用期自报到之日计算。新录用人员参加职前培训，未通过培训考核的，取消录用；试用期满需要进行考核，考核不合格的，取消录用。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6"/>
          <w:rFonts w:hint="eastAsia"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新录用的法官助理、检察官助理需要在助理职位工作满五年（含试用期），如要选任法官、检察官，可以参加基层人民法院、基层人民检察院的法官、检察官遴选，并在基层院任职；法官助理、检察官助理按照综合管理类公务员进行管理，实行法官助理、检察官助理职务序列，按照有关规定享受司法人员职业保障待遇，人均收入水平高于当地其他公务员人均收入一定比例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pple-converted-space"/>
          <w:rFonts w:hint="eastAsia"/>
          <w:color w:val="333333"/>
          <w:sz w:val="21"/>
          <w:szCs w:val="21"/>
        </w:rPr>
        <w:t> </w:t>
      </w:r>
      <w:r>
        <w:rPr>
          <w:rStyle w:val="a6"/>
          <w:rFonts w:hint="eastAsia"/>
          <w:color w:val="333333"/>
          <w:sz w:val="21"/>
          <w:szCs w:val="21"/>
        </w:rPr>
        <w:t>四、纪律与监督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招录法官助理、检察官助理工作，要严格执行有关法律法规和相关工作要求，贯彻公开、平等、竞争、择优原则，坚持德才兼备、以德为先的标准，秉公办事，主动接受社会各界监督，确保新录用的审判人员、检察人员具有良好的政治和专业素质。为方便社会各界监督，特设立监督举报电话：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（025）83785173（法官助理）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（025）83798096（检察官助理）。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　　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中共江苏省委组织部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江苏省高级人民法院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江苏省人民检察院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江苏省人力资源和社会保障厅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江苏省公务员局</w:t>
      </w:r>
    </w:p>
    <w:p w:rsidR="005674DF" w:rsidRDefault="005674DF" w:rsidP="005674DF">
      <w:pPr>
        <w:pStyle w:val="a5"/>
        <w:shd w:val="clear" w:color="auto" w:fill="FFFFFF"/>
        <w:spacing w:before="180" w:beforeAutospacing="0" w:after="180" w:afterAutospacing="0" w:line="36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2018年</w:t>
      </w:r>
      <w:r>
        <w:rPr>
          <w:rStyle w:val="apple-converted-space"/>
          <w:rFonts w:hint="eastAsia"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1月26日</w:t>
      </w:r>
    </w:p>
    <w:p w:rsidR="008351A2" w:rsidRPr="005674DF" w:rsidRDefault="008351A2"/>
    <w:sectPr w:rsidR="008351A2" w:rsidRPr="005674DF" w:rsidSect="0083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C6" w:rsidRDefault="00691EC6" w:rsidP="005674DF">
      <w:pPr>
        <w:spacing w:line="240" w:lineRule="auto"/>
      </w:pPr>
      <w:r>
        <w:separator/>
      </w:r>
    </w:p>
  </w:endnote>
  <w:endnote w:type="continuationSeparator" w:id="0">
    <w:p w:rsidR="00691EC6" w:rsidRDefault="00691EC6" w:rsidP="00567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C6" w:rsidRDefault="00691EC6" w:rsidP="005674DF">
      <w:pPr>
        <w:spacing w:line="240" w:lineRule="auto"/>
      </w:pPr>
      <w:r>
        <w:separator/>
      </w:r>
    </w:p>
  </w:footnote>
  <w:footnote w:type="continuationSeparator" w:id="0">
    <w:p w:rsidR="00691EC6" w:rsidRDefault="00691EC6" w:rsidP="005674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4DF"/>
    <w:rsid w:val="00092813"/>
    <w:rsid w:val="000D4D67"/>
    <w:rsid w:val="00104C8E"/>
    <w:rsid w:val="001149EC"/>
    <w:rsid w:val="0020640F"/>
    <w:rsid w:val="00275C3C"/>
    <w:rsid w:val="005317BC"/>
    <w:rsid w:val="005674DF"/>
    <w:rsid w:val="00691EC6"/>
    <w:rsid w:val="006B68A8"/>
    <w:rsid w:val="007C7002"/>
    <w:rsid w:val="008351A2"/>
    <w:rsid w:val="009318E2"/>
    <w:rsid w:val="00957213"/>
    <w:rsid w:val="00B2749E"/>
    <w:rsid w:val="00B4250F"/>
    <w:rsid w:val="00D22A94"/>
    <w:rsid w:val="00D51EBC"/>
    <w:rsid w:val="00F534CB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nhideWhenUsed/>
    <w:qFormat/>
    <w:rsid w:val="0020640F"/>
    <w:pPr>
      <w:tabs>
        <w:tab w:val="center" w:pos="4153"/>
        <w:tab w:val="right" w:pos="8306"/>
      </w:tabs>
      <w:snapToGrid w:val="0"/>
      <w:ind w:rightChars="-200" w:right="-420"/>
      <w:jc w:val="righ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6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4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4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74DF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74DF"/>
    <w:rPr>
      <w:b/>
      <w:bCs/>
    </w:rPr>
  </w:style>
  <w:style w:type="character" w:customStyle="1" w:styleId="apple-converted-space">
    <w:name w:val="apple-converted-space"/>
    <w:basedOn w:val="a0"/>
    <w:rsid w:val="0056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liutao</dc:creator>
  <cp:keywords/>
  <dc:description/>
  <cp:lastModifiedBy>liutao</cp:lastModifiedBy>
  <cp:revision>2</cp:revision>
  <dcterms:created xsi:type="dcterms:W3CDTF">2018-01-26T05:45:00Z</dcterms:created>
  <dcterms:modified xsi:type="dcterms:W3CDTF">2018-01-26T05:45:00Z</dcterms:modified>
</cp:coreProperties>
</file>